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1B" w:rsidRDefault="00926F1B" w:rsidP="00926F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Verdana" w:hAnsi="Verdana" w:cs="Arial"/>
          <w:iCs/>
          <w:sz w:val="20"/>
          <w:szCs w:val="20"/>
        </w:rPr>
      </w:pPr>
    </w:p>
    <w:p w:rsidR="00926F1B" w:rsidRDefault="00926F1B" w:rsidP="00926F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Verdana" w:hAnsi="Verdana" w:cs="Arial"/>
          <w:iCs/>
          <w:sz w:val="20"/>
          <w:szCs w:val="20"/>
        </w:rPr>
      </w:pPr>
    </w:p>
    <w:p w:rsidR="00653B2B" w:rsidRPr="00536A81" w:rsidRDefault="00536A81" w:rsidP="00536A8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  <w:r w:rsidRPr="00536A81">
        <w:rPr>
          <w:rFonts w:ascii="Verdana" w:hAnsi="Verdana" w:cs="Arial"/>
          <w:b/>
          <w:iCs/>
        </w:rPr>
        <w:t>Programma per</w:t>
      </w:r>
      <w:r w:rsidRPr="00536A81">
        <w:rPr>
          <w:rFonts w:ascii="Verdana" w:hAnsi="Verdana" w:cs="Arial"/>
          <w:iCs/>
        </w:rPr>
        <w:t>:</w:t>
      </w:r>
    </w:p>
    <w:p w:rsidR="00536A81" w:rsidRDefault="00536A81" w:rsidP="00536A8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20"/>
          <w:szCs w:val="20"/>
        </w:rPr>
      </w:pPr>
    </w:p>
    <w:p w:rsidR="00536A81" w:rsidRPr="00536A81" w:rsidRDefault="00536A81" w:rsidP="00EE16BE">
      <w:pPr>
        <w:pStyle w:val="Titolo"/>
        <w:rPr>
          <w:rFonts w:ascii="Verdana" w:eastAsia="Calibri" w:hAnsi="Verdana" w:cs="Arial"/>
          <w:bCs w:val="0"/>
          <w:iCs/>
          <w:sz w:val="28"/>
          <w:szCs w:val="28"/>
          <w:lang w:eastAsia="en-US"/>
        </w:rPr>
      </w:pPr>
      <w:r w:rsidRPr="00536A81">
        <w:rPr>
          <w:rFonts w:ascii="Verdana" w:eastAsia="Calibri" w:hAnsi="Verdana" w:cs="Arial"/>
          <w:bCs w:val="0"/>
          <w:iCs/>
          <w:sz w:val="28"/>
          <w:szCs w:val="28"/>
          <w:lang w:eastAsia="en-US"/>
        </w:rPr>
        <w:t>DALL’INCARICO AL ROGITO</w:t>
      </w:r>
    </w:p>
    <w:p w:rsidR="00536A81" w:rsidRDefault="00536A81" w:rsidP="00EE16BE">
      <w:pPr>
        <w:pStyle w:val="Titolo"/>
        <w:rPr>
          <w:rFonts w:ascii="Verdana" w:hAnsi="Verdana"/>
          <w:sz w:val="24"/>
        </w:rPr>
      </w:pPr>
      <w:r w:rsidRPr="00536A81">
        <w:rPr>
          <w:rFonts w:ascii="Verdana" w:hAnsi="Verdana"/>
          <w:sz w:val="24"/>
        </w:rPr>
        <w:t>Documentazione e verifiche</w:t>
      </w:r>
    </w:p>
    <w:p w:rsidR="00536A81" w:rsidRDefault="00536A81" w:rsidP="00536A81">
      <w:pPr>
        <w:pStyle w:val="Titolo"/>
        <w:rPr>
          <w:rFonts w:ascii="Verdana" w:hAnsi="Verdana"/>
          <w:sz w:val="24"/>
        </w:rPr>
      </w:pPr>
    </w:p>
    <w:p w:rsidR="00EE16BE" w:rsidRPr="00536A81" w:rsidRDefault="00EE16BE" w:rsidP="00536A81">
      <w:pPr>
        <w:pStyle w:val="Titolo"/>
        <w:rPr>
          <w:rFonts w:ascii="Verdana" w:hAnsi="Verdana"/>
          <w:sz w:val="24"/>
        </w:rPr>
      </w:pPr>
      <w:bookmarkStart w:id="0" w:name="_GoBack"/>
      <w:bookmarkEnd w:id="0"/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</w:rPr>
      </w:pP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Documenti da chiedere al proprietario al conferimento dell’incarico o immediatamente dopo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Atto di provenienza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Planimetria catastale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Documento identità e codice fiscale di tutti i comproprietari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Certificazione energetica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Certificazione impianti se esistente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 xml:space="preserve">Ultimo rendiconto spese condominiali approvato e preventivo gestione in corso 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Ultimi tre verbali assemblea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Recapiti amministratore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Delega per avere informazioni da amministratore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Eventuali pratiche edilizie (condoni, DIA ed equivalenti)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In caso di mutuo ricevuta ultima rata pagata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Verifiche post incarico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Leggere atto: attenzione ad eventuali vincoli, in particolare in caso di edilizia convenzionata od agevolata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Controllare verbali assemblea e spese condominiali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Atti a rischio: donazione e successione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Verificare corrispondenza tra planimetria catastale e situazione di fatto, in caso di difformità verificare con un tecnico se si tratta di difformità sanabile, ed in che modo, o meno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Visura catastale storica e visura ipotecaria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Alla proposta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Copia documento identità e codice fiscale proponente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All’accettazione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Verificare possesso tutti i documenti sopra previsti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Rifare visura ipotecaria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Firma accettazione su originale non modificato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Comunicazione avvenuta accettazione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Far firmare proposta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Consegnare visure aggiornate e far firmare copia per ricevuta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Registrazione proposta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lastRenderedPageBreak/>
        <w:t>Preliminare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Contenuto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Pagamenti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Eventuali allegati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Pagamenti fotocopie assegni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Antiriciclaggio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Documenti identità tutte le parti non scaduti e codici fiscali (autenticazione firme)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Registrazione preliminare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Dal preliminare al rogito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Documenti da mandare al notaio.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atto provenienza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planimetria catastale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documenti identità parti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certificazione energetica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dati mediatore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visura camerale mediatore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copia assegni dell’acquirente e del mediatore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copia preliminare registrato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- eventuali certificazioni impianti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Avere sempre ricevuta documenti consegnati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  <w:u w:val="single"/>
        </w:rPr>
      </w:pPr>
      <w:r w:rsidRPr="00536A81">
        <w:rPr>
          <w:rFonts w:ascii="Verdana" w:hAnsi="Verdana"/>
          <w:b w:val="0"/>
          <w:sz w:val="24"/>
          <w:u w:val="single"/>
        </w:rPr>
        <w:t>Al rogito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Originale atto provenienza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Originale documenti identità e codici fiscali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Originale certificazione energetica</w:t>
      </w:r>
    </w:p>
    <w:p w:rsidR="00536A81" w:rsidRPr="00536A81" w:rsidRDefault="00536A81" w:rsidP="00536A81">
      <w:pPr>
        <w:pStyle w:val="Titolo"/>
        <w:numPr>
          <w:ilvl w:val="0"/>
          <w:numId w:val="3"/>
        </w:numPr>
        <w:jc w:val="both"/>
        <w:rPr>
          <w:rFonts w:ascii="Verdana" w:hAnsi="Verdana"/>
          <w:b w:val="0"/>
          <w:sz w:val="24"/>
        </w:rPr>
      </w:pPr>
      <w:r w:rsidRPr="00536A81">
        <w:rPr>
          <w:rFonts w:ascii="Verdana" w:hAnsi="Verdana"/>
          <w:b w:val="0"/>
          <w:sz w:val="24"/>
        </w:rPr>
        <w:t>Assegni circolari</w:t>
      </w:r>
    </w:p>
    <w:p w:rsidR="00536A81" w:rsidRPr="00536A81" w:rsidRDefault="00536A81" w:rsidP="00536A81">
      <w:pPr>
        <w:pStyle w:val="Titolo"/>
        <w:jc w:val="both"/>
        <w:rPr>
          <w:rFonts w:ascii="Verdana" w:hAnsi="Verdana"/>
          <w:b w:val="0"/>
          <w:sz w:val="24"/>
        </w:rPr>
      </w:pPr>
    </w:p>
    <w:p w:rsidR="00536A81" w:rsidRPr="00536A81" w:rsidRDefault="00536A81" w:rsidP="00536A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Cs/>
          <w:sz w:val="24"/>
          <w:szCs w:val="24"/>
        </w:rPr>
      </w:pPr>
    </w:p>
    <w:sectPr w:rsidR="00536A81" w:rsidRPr="00536A81" w:rsidSect="00A30AD7">
      <w:headerReference w:type="default" r:id="rId8"/>
      <w:pgSz w:w="11907" w:h="16839" w:code="9"/>
      <w:pgMar w:top="709" w:right="1275" w:bottom="1440" w:left="1418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F4" w:rsidRDefault="003853F4" w:rsidP="001F6FF7">
      <w:pPr>
        <w:spacing w:after="0" w:line="240" w:lineRule="auto"/>
      </w:pPr>
      <w:r>
        <w:separator/>
      </w:r>
    </w:p>
  </w:endnote>
  <w:endnote w:type="continuationSeparator" w:id="0">
    <w:p w:rsidR="003853F4" w:rsidRDefault="003853F4" w:rsidP="001F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F4" w:rsidRDefault="003853F4" w:rsidP="001F6FF7">
      <w:pPr>
        <w:spacing w:after="0" w:line="240" w:lineRule="auto"/>
      </w:pPr>
      <w:r>
        <w:separator/>
      </w:r>
    </w:p>
  </w:footnote>
  <w:footnote w:type="continuationSeparator" w:id="0">
    <w:p w:rsidR="003853F4" w:rsidRDefault="003853F4" w:rsidP="001F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B" w:rsidRDefault="00FF5F3B" w:rsidP="009F09E9">
    <w:pPr>
      <w:pStyle w:val="Intestazione"/>
      <w:tabs>
        <w:tab w:val="clear" w:pos="4513"/>
        <w:tab w:val="clear" w:pos="9026"/>
      </w:tabs>
      <w:ind w:left="2832"/>
      <w:rPr>
        <w:noProof/>
        <w:lang w:eastAsia="it-IT"/>
      </w:rPr>
    </w:pPr>
  </w:p>
  <w:p w:rsidR="00FF5F3B" w:rsidRDefault="00FF5F3B" w:rsidP="009F09E9">
    <w:pPr>
      <w:pStyle w:val="Pidipagina"/>
      <w:tabs>
        <w:tab w:val="clear" w:pos="4513"/>
        <w:tab w:val="clear" w:pos="9026"/>
      </w:tabs>
      <w:ind w:left="2832"/>
      <w:rPr>
        <w:b/>
        <w:sz w:val="20"/>
        <w:szCs w:val="20"/>
      </w:rPr>
    </w:pPr>
    <w:r w:rsidRPr="009F09E9">
      <w:rPr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7B207C3F" wp14:editId="284B7500">
          <wp:simplePos x="0" y="0"/>
          <wp:positionH relativeFrom="column">
            <wp:posOffset>-42545</wp:posOffset>
          </wp:positionH>
          <wp:positionV relativeFrom="paragraph">
            <wp:posOffset>57785</wp:posOffset>
          </wp:positionV>
          <wp:extent cx="1377315" cy="1002665"/>
          <wp:effectExtent l="0" t="0" r="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nino de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9" t="5833" r="9640" b="8933"/>
                  <a:stretch/>
                </pic:blipFill>
                <pic:spPr bwMode="auto">
                  <a:xfrm>
                    <a:off x="0" y="0"/>
                    <a:ext cx="1377315" cy="10026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F3B" w:rsidRDefault="00FF5F3B" w:rsidP="005E46EC">
    <w:pPr>
      <w:pStyle w:val="Pidipagina"/>
      <w:tabs>
        <w:tab w:val="clear" w:pos="4513"/>
        <w:tab w:val="clear" w:pos="9026"/>
      </w:tabs>
      <w:ind w:left="2410"/>
      <w:rPr>
        <w:b/>
        <w:sz w:val="24"/>
        <w:szCs w:val="24"/>
      </w:rPr>
    </w:pPr>
    <w:r w:rsidRPr="005E46EC">
      <w:rPr>
        <w:b/>
        <w:sz w:val="24"/>
        <w:szCs w:val="24"/>
      </w:rPr>
      <w:t xml:space="preserve">Studio Sannino S.a.s. </w:t>
    </w:r>
  </w:p>
  <w:p w:rsidR="00FF5F3B" w:rsidRPr="005E46EC" w:rsidRDefault="00FF5F3B" w:rsidP="005E46EC">
    <w:pPr>
      <w:pStyle w:val="Pidipagina"/>
      <w:tabs>
        <w:tab w:val="clear" w:pos="4513"/>
        <w:tab w:val="clear" w:pos="9026"/>
      </w:tabs>
      <w:ind w:left="2410"/>
      <w:rPr>
        <w:b/>
        <w:sz w:val="24"/>
        <w:szCs w:val="24"/>
      </w:rPr>
    </w:pPr>
    <w:r w:rsidRPr="005E46EC">
      <w:rPr>
        <w:b/>
        <w:sz w:val="24"/>
        <w:szCs w:val="24"/>
      </w:rPr>
      <w:t>Centro di Formazione Professionale e Consulenza Aziendale</w:t>
    </w:r>
  </w:p>
  <w:p w:rsidR="00FF5F3B" w:rsidRPr="005E46EC" w:rsidRDefault="00FF5F3B" w:rsidP="005E46EC">
    <w:pPr>
      <w:pStyle w:val="Pidipagina"/>
      <w:tabs>
        <w:tab w:val="clear" w:pos="4513"/>
        <w:tab w:val="clear" w:pos="9026"/>
      </w:tabs>
      <w:ind w:left="2410"/>
      <w:rPr>
        <w:sz w:val="20"/>
        <w:szCs w:val="20"/>
      </w:rPr>
    </w:pPr>
    <w:r w:rsidRPr="005E46EC">
      <w:rPr>
        <w:sz w:val="20"/>
        <w:szCs w:val="20"/>
      </w:rPr>
      <w:t>Accreditato da Regione Lombardia - ID operatore 905597</w:t>
    </w:r>
  </w:p>
  <w:p w:rsidR="00FF5F3B" w:rsidRPr="005E46EC" w:rsidRDefault="00FF5F3B" w:rsidP="005E46EC">
    <w:pPr>
      <w:pStyle w:val="Pidipagina"/>
      <w:tabs>
        <w:tab w:val="clear" w:pos="4513"/>
        <w:tab w:val="clear" w:pos="9026"/>
      </w:tabs>
      <w:ind w:left="2410"/>
      <w:rPr>
        <w:sz w:val="20"/>
        <w:szCs w:val="20"/>
      </w:rPr>
    </w:pPr>
    <w:r w:rsidRPr="005E46EC">
      <w:rPr>
        <w:sz w:val="20"/>
        <w:szCs w:val="20"/>
      </w:rPr>
      <w:t xml:space="preserve">Via Privata Alessandro Antonelli 3, 20139 Milano (MI) - Tel. 02 2891586 - Fax 02 26891602 </w:t>
    </w:r>
  </w:p>
  <w:p w:rsidR="00FF5F3B" w:rsidRPr="006836EF" w:rsidRDefault="00660E20" w:rsidP="005E46EC">
    <w:pPr>
      <w:pStyle w:val="Pidipagina"/>
      <w:tabs>
        <w:tab w:val="clear" w:pos="4513"/>
        <w:tab w:val="clear" w:pos="9026"/>
      </w:tabs>
      <w:ind w:left="2410"/>
      <w:rPr>
        <w:sz w:val="20"/>
        <w:szCs w:val="20"/>
      </w:rPr>
    </w:pPr>
    <w:hyperlink r:id="rId2" w:history="1">
      <w:r w:rsidR="00FF5F3B" w:rsidRPr="006836EF">
        <w:rPr>
          <w:sz w:val="20"/>
          <w:szCs w:val="20"/>
        </w:rPr>
        <w:t>www.studiosannino.it</w:t>
      </w:r>
    </w:hyperlink>
    <w:r w:rsidR="00FF5F3B" w:rsidRPr="006836EF">
      <w:rPr>
        <w:sz w:val="20"/>
        <w:szCs w:val="20"/>
      </w:rPr>
      <w:t xml:space="preserve"> - info@studiosannino.it   </w:t>
    </w:r>
  </w:p>
  <w:p w:rsidR="00FF5F3B" w:rsidRPr="006836EF" w:rsidRDefault="00FF5F3B" w:rsidP="009F09E9">
    <w:pPr>
      <w:pStyle w:val="Intestazione"/>
      <w:tabs>
        <w:tab w:val="clear" w:pos="4513"/>
        <w:tab w:val="clear" w:pos="9026"/>
        <w:tab w:val="left" w:pos="40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852"/>
    <w:multiLevelType w:val="hybridMultilevel"/>
    <w:tmpl w:val="36B67000"/>
    <w:lvl w:ilvl="0" w:tplc="4D9CEC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820"/>
    <w:multiLevelType w:val="hybridMultilevel"/>
    <w:tmpl w:val="FD706E2A"/>
    <w:lvl w:ilvl="0" w:tplc="09FC78C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627CA"/>
    <w:multiLevelType w:val="multilevel"/>
    <w:tmpl w:val="681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7"/>
    <w:rsid w:val="000240AE"/>
    <w:rsid w:val="00132CF4"/>
    <w:rsid w:val="00147A93"/>
    <w:rsid w:val="001F6FF7"/>
    <w:rsid w:val="00305BEC"/>
    <w:rsid w:val="003853F4"/>
    <w:rsid w:val="004F4DD5"/>
    <w:rsid w:val="00536A81"/>
    <w:rsid w:val="00582F2B"/>
    <w:rsid w:val="005E46EC"/>
    <w:rsid w:val="00653B2B"/>
    <w:rsid w:val="006776CD"/>
    <w:rsid w:val="006836EF"/>
    <w:rsid w:val="00702947"/>
    <w:rsid w:val="00732ECD"/>
    <w:rsid w:val="00753033"/>
    <w:rsid w:val="00781062"/>
    <w:rsid w:val="007F75F1"/>
    <w:rsid w:val="008359AB"/>
    <w:rsid w:val="00877B74"/>
    <w:rsid w:val="008907D9"/>
    <w:rsid w:val="00926F1B"/>
    <w:rsid w:val="00953F94"/>
    <w:rsid w:val="009D4E42"/>
    <w:rsid w:val="009F09E9"/>
    <w:rsid w:val="00A30AD7"/>
    <w:rsid w:val="00A44ACA"/>
    <w:rsid w:val="00AC0F8C"/>
    <w:rsid w:val="00BC4AB7"/>
    <w:rsid w:val="00BE633A"/>
    <w:rsid w:val="00C652D8"/>
    <w:rsid w:val="00E15CA4"/>
    <w:rsid w:val="00EE16BE"/>
    <w:rsid w:val="00F04611"/>
    <w:rsid w:val="00FD5A55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D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F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F7"/>
  </w:style>
  <w:style w:type="paragraph" w:styleId="Pidipagina">
    <w:name w:val="footer"/>
    <w:basedOn w:val="Normale"/>
    <w:link w:val="PidipaginaCarattere"/>
    <w:uiPriority w:val="99"/>
    <w:unhideWhenUsed/>
    <w:rsid w:val="001F6FF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5BEC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36EF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36EF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6836EF"/>
    <w:rPr>
      <w:b/>
      <w:bCs/>
    </w:rPr>
  </w:style>
  <w:style w:type="paragraph" w:customStyle="1" w:styleId="stilecam">
    <w:name w:val="stilecam"/>
    <w:basedOn w:val="Normale"/>
    <w:rsid w:val="00926F1B"/>
    <w:pPr>
      <w:spacing w:before="100" w:beforeAutospacing="1" w:after="100" w:afterAutospacing="1" w:line="240" w:lineRule="auto"/>
    </w:pPr>
    <w:rPr>
      <w:rFonts w:ascii="Verdana" w:eastAsia="Times New Roman" w:hAnsi="Verdana"/>
      <w:color w:val="18186B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F2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36A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6A81"/>
    <w:rPr>
      <w:rFonts w:ascii="Times New Roman" w:eastAsia="Times New Roman" w:hAnsi="Times New Roman" w:cs="Times New Roman"/>
      <w:b/>
      <w:bCs/>
      <w:sz w:val="4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D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F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F7"/>
  </w:style>
  <w:style w:type="paragraph" w:styleId="Pidipagina">
    <w:name w:val="footer"/>
    <w:basedOn w:val="Normale"/>
    <w:link w:val="PidipaginaCarattere"/>
    <w:uiPriority w:val="99"/>
    <w:unhideWhenUsed/>
    <w:rsid w:val="001F6FF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5BEC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36EF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36EF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6836EF"/>
    <w:rPr>
      <w:b/>
      <w:bCs/>
    </w:rPr>
  </w:style>
  <w:style w:type="paragraph" w:customStyle="1" w:styleId="stilecam">
    <w:name w:val="stilecam"/>
    <w:basedOn w:val="Normale"/>
    <w:rsid w:val="00926F1B"/>
    <w:pPr>
      <w:spacing w:before="100" w:beforeAutospacing="1" w:after="100" w:afterAutospacing="1" w:line="240" w:lineRule="auto"/>
    </w:pPr>
    <w:rPr>
      <w:rFonts w:ascii="Verdana" w:eastAsia="Times New Roman" w:hAnsi="Verdana"/>
      <w:color w:val="18186B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F2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36A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6A81"/>
    <w:rPr>
      <w:rFonts w:ascii="Times New Roman" w:eastAsia="Times New Roman" w:hAnsi="Times New Roman" w:cs="Times New Roman"/>
      <w:b/>
      <w:bCs/>
      <w:sz w:val="4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osannin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reception1</cp:lastModifiedBy>
  <cp:revision>2</cp:revision>
  <cp:lastPrinted>2016-07-20T10:09:00Z</cp:lastPrinted>
  <dcterms:created xsi:type="dcterms:W3CDTF">2016-09-22T09:16:00Z</dcterms:created>
  <dcterms:modified xsi:type="dcterms:W3CDTF">2016-09-22T09:16:00Z</dcterms:modified>
</cp:coreProperties>
</file>